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A25949">
      <w:pPr>
        <w:suppressAutoHyphens w:val="0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A25949">
      <w:pPr>
        <w:suppressAutoHyphens w:val="0"/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1056"/>
        <w:gridCol w:w="5465"/>
      </w:tblGrid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75328A" w:rsidRPr="0070300D" w:rsidRDefault="009B60C5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75328A" w:rsidRPr="0070300D" w:rsidRDefault="0027178E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Эффективность управления человеческими ресурсами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A30025" w:rsidRPr="0070300D" w:rsidRDefault="00A30025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70300D" w:rsidRDefault="00A30025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38.0</w:t>
            </w:r>
            <w:r w:rsidR="00DD133E" w:rsidRPr="0070300D">
              <w:rPr>
                <w:sz w:val="24"/>
                <w:szCs w:val="24"/>
              </w:rPr>
              <w:t>4</w:t>
            </w:r>
            <w:r w:rsidRPr="0070300D">
              <w:rPr>
                <w:sz w:val="24"/>
                <w:szCs w:val="24"/>
              </w:rPr>
              <w:t>.0</w:t>
            </w:r>
            <w:r w:rsidR="00E9078C" w:rsidRPr="0070300D"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A30025" w:rsidRPr="0070300D" w:rsidRDefault="00E9078C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Управление персоналом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70300D" w:rsidRDefault="009B60C5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9B60C5" w:rsidRPr="0070300D" w:rsidRDefault="00E54B46" w:rsidP="00A2594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</w:t>
            </w:r>
            <w:r w:rsidR="0079624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30905" w:rsidRPr="0070300D" w:rsidRDefault="00230905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30905" w:rsidRPr="0070300D" w:rsidRDefault="0027178E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4</w:t>
            </w:r>
            <w:r w:rsidR="00230905" w:rsidRPr="0070300D">
              <w:rPr>
                <w:sz w:val="24"/>
                <w:szCs w:val="24"/>
              </w:rPr>
              <w:t xml:space="preserve"> з.е.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70300D" w:rsidRDefault="009B60C5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30905" w:rsidRPr="0070300D" w:rsidRDefault="0027178E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Зачет с оценкой</w:t>
            </w:r>
            <w:r w:rsidR="00CB2C49" w:rsidRPr="0070300D">
              <w:rPr>
                <w:sz w:val="24"/>
                <w:szCs w:val="24"/>
              </w:rPr>
              <w:t xml:space="preserve"> 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CB2C49" w:rsidRPr="0070300D" w:rsidRDefault="0070300D" w:rsidP="00A25949">
            <w:pPr>
              <w:suppressAutoHyphens w:val="0"/>
              <w:rPr>
                <w:sz w:val="24"/>
                <w:szCs w:val="24"/>
                <w:highlight w:val="yellow"/>
              </w:rPr>
            </w:pPr>
            <w:r w:rsidRPr="0070300D">
              <w:rPr>
                <w:sz w:val="24"/>
                <w:szCs w:val="24"/>
              </w:rPr>
              <w:t>Э</w:t>
            </w:r>
            <w:r w:rsidR="00E9078C" w:rsidRPr="0070300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Крат</w:t>
            </w:r>
            <w:r w:rsidR="00114817" w:rsidRPr="0070300D">
              <w:rPr>
                <w:b/>
                <w:sz w:val="24"/>
                <w:szCs w:val="24"/>
              </w:rPr>
              <w:t>к</w:t>
            </w:r>
            <w:r w:rsidRPr="0070300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796246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1. </w:t>
            </w:r>
            <w:r w:rsidR="0027178E" w:rsidRPr="0070300D">
              <w:rPr>
                <w:sz w:val="24"/>
                <w:szCs w:val="24"/>
              </w:rPr>
              <w:t>Теоретические и правовые аспекты управления эффективностью труда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2. </w:t>
            </w:r>
            <w:r w:rsidR="0027178E" w:rsidRPr="0070300D">
              <w:rPr>
                <w:sz w:val="24"/>
                <w:szCs w:val="24"/>
              </w:rPr>
              <w:t>Методы измерения, факторы и резервы роста производительности труда в организации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3. </w:t>
            </w:r>
            <w:r w:rsidR="0027178E" w:rsidRPr="0070300D">
              <w:rPr>
                <w:sz w:val="24"/>
                <w:szCs w:val="24"/>
              </w:rPr>
              <w:t>Проектные методы повышения эффективности управления человеческими ресурсами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E54B46" w:rsidRPr="00E54B46" w:rsidRDefault="00E54B46" w:rsidP="00A25949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E54B46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E54B46" w:rsidRPr="00E54B46" w:rsidRDefault="00E54B46" w:rsidP="00A25949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Управление персоналом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[А. А. Литвинюк [и др.] ; под ред. А. А. Литвинюка. - 2-е изд., перераб. и доп. - Москва : Юрайт, 2019. - 498 с. </w:t>
            </w:r>
            <w:hyperlink r:id="rId8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https://www.biblio-online.ru/bcode/431932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Управление человеческими ресурсами [Электронный ресурс] : учебник и практикум для академического бакалавриата : для студентов вузов, обучающихся по экономическим направлениям / [О. А. Лапшова [и др.] ; под общ. ред. О. А. Лапшовой ; С.-Петерб. гос. экон. ун-т. - Москва : Юрайт, 2019. - 406 с. </w:t>
            </w:r>
            <w:hyperlink r:id="rId9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https://www.biblio-online.ru/bcode/433053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10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http://lib.usue.ru/resource/limit/ump/18/p490706.pdf</w:t>
              </w:r>
            </w:hyperlink>
            <w:r w:rsidRPr="00E54B46">
              <w:rPr>
                <w:color w:val="000000"/>
                <w:sz w:val="24"/>
              </w:rPr>
              <w:t> (50 экз.)</w:t>
            </w:r>
          </w:p>
          <w:p w:rsidR="00E54B46" w:rsidRPr="00E54B46" w:rsidRDefault="00E54B46" w:rsidP="00A25949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Арсеньев, Ю. Н. Управление персоналом. Технологии [Электронный ресурс] : учебное пособие для студентов вузов, обучающихся по специальностям 061100 «Менеджмент организации» и 061200 «Управление персоналом» / Ю. Н. Арсеньев, С. И. Шелобаев, Т. Ю. Давыдова. - Москва : ЮНИТИ-ДАНА, 2017. - 192 с. </w:t>
            </w:r>
            <w:hyperlink r:id="rId11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https://new.znanium.com/catalog/product/1028615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Управление персоналом организации. Практикум [Электронный ресурс] : учебное пособие для студентов вузов, обучающихся по специальностям "Менеджмент организации", "Управление персоналом" / [А. Я. Кибанов [и др.] ; под ред. А. Я. Кибанова ; М-во образования и науки Рос. Федерации, Гос. ун-т упр. - Изд. 2-е, перераб. и доп. - Москва : ИНФРА-М, 2015. - 365 с. </w:t>
            </w:r>
            <w:hyperlink r:id="rId12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https://new.znanium.com/catalog/product/480583</w:t>
              </w:r>
            </w:hyperlink>
          </w:p>
          <w:p w:rsidR="00E54B46" w:rsidRPr="00E54B46" w:rsidRDefault="00E54B46" w:rsidP="00A25949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E54B46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Егоршин, А. П. Эффективный менеджмент организации [Электронный ресурс] : ВО - Магистратура / Нижегородский институт менеджмента и бизнеса. - 1. - Москва : ООО "Научно-издательский центр ИНФРА-М", 2020. - 388 с. </w:t>
            </w:r>
            <w:hyperlink r:id="rId13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http://new.znanium.com/go.php?id=1082421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Хлевная, Е.А. Эмоциональный интеллект руководителя в бизнес-процессах организации : Монография / Е.А. Хлевная ; Российский экономический университет им. Г.В. Плеханова. - 1. - Москва : ООО "Научно-издательский центр ИНФРА-М", 2020. - 259 с. </w:t>
            </w:r>
            <w:hyperlink r:id="rId14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http://new.znanium.com/catalog/document/?pid=1078000&amp;id=352249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Мансуров, Р. Е. Настольная книга директора по персоналу [Электронный ресурс] : практическое пособие / Р. Е. Мансуров. - 2-е изд., перераб. и доп. - Москва : Юрайт, 2019. - 384 с. </w:t>
            </w:r>
            <w:hyperlink r:id="rId15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https://www.biblio-online.ru/bcode/432037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Одегов, Ю. Г. Аутсорсинг в управлении персоналом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Ю. Г. Одегов, Ю. В. Долженкова, С. В. Малинин. - Москва : Юрайт, 2019. - 389 с. </w:t>
            </w:r>
            <w:hyperlink r:id="rId16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https://www.biblio-online.ru/bcode/432029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 xml:space="preserve">Архипова, Н. И. Современные проблемы управления персоналом [Текст] : монография / Н. </w:t>
            </w:r>
            <w:r w:rsidRPr="00E54B46">
              <w:rPr>
                <w:color w:val="000000"/>
                <w:sz w:val="24"/>
              </w:rPr>
              <w:lastRenderedPageBreak/>
              <w:t>И. Архипова, С. В. Назайкинский, О. Л. Седова ; Рос. гос. гуманитар. ун-т. - Москва : Проспект, 2018. - 160 с. (1 экз.)</w:t>
            </w:r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Бакирова, Г. Х. Психология эффективного стратегического управления персоналом [Электронный ресурс] :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Москва : ЮНИТИ-ДАНА, 2017. - 591 с. </w:t>
            </w:r>
            <w:hyperlink r:id="rId17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https://new.znanium.com/catalog/product/1028567</w:t>
              </w:r>
            </w:hyperlink>
          </w:p>
          <w:p w:rsidR="00E54B46" w:rsidRPr="00E54B46" w:rsidRDefault="00E54B46" w:rsidP="00A25949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E54B46">
              <w:rPr>
                <w:color w:val="000000"/>
                <w:sz w:val="24"/>
              </w:rPr>
              <w:t>Управление персоналом организации [Электронный ресурс] : учебное пособие для студентов вузов, обучающихся по специальности 080104 «Экономика труда» и другим экономическим специальностям / [П. Э. Шлендер [и др.] ; под ред. П. Э. Шлендера. - Москва : Вузовский учебник: ИНФРА-М, 2010. - 398 с. </w:t>
            </w:r>
            <w:hyperlink r:id="rId18" w:tgtFrame="_blank" w:tooltip="читать полный текст" w:history="1">
              <w:r w:rsidRPr="00E54B46">
                <w:rPr>
                  <w:rStyle w:val="aff2"/>
                  <w:i/>
                  <w:iCs/>
                  <w:sz w:val="24"/>
                </w:rPr>
                <w:t>https://new.znanium.com/catalog/product/194668</w:t>
              </w:r>
            </w:hyperlink>
          </w:p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autoSpaceDN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A25949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0300D">
              <w:rPr>
                <w:b/>
                <w:sz w:val="24"/>
                <w:szCs w:val="24"/>
              </w:rPr>
              <w:t xml:space="preserve"> </w:t>
            </w:r>
          </w:p>
          <w:p w:rsidR="00CB2C49" w:rsidRPr="0070300D" w:rsidRDefault="00CB2C49" w:rsidP="00A25949">
            <w:pPr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0300D" w:rsidRDefault="00CB2C49" w:rsidP="00A25949">
            <w:pPr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</w:p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0300D" w:rsidRDefault="00CB2C49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Общего доступа</w:t>
            </w:r>
          </w:p>
          <w:p w:rsidR="00CB2C49" w:rsidRPr="0070300D" w:rsidRDefault="00CB2C49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0300D" w:rsidRDefault="00CB2C49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A25949">
            <w:pPr>
              <w:suppressAutoHyphens w:val="0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В данной дисциплине не реализуютс</w:t>
            </w:r>
            <w:r w:rsidR="00167E8B" w:rsidRPr="0070300D">
              <w:rPr>
                <w:sz w:val="24"/>
                <w:szCs w:val="24"/>
              </w:rPr>
              <w:t>я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A25949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70300D" w:rsidP="00A25949">
            <w:pPr>
              <w:suppressAutoHyphens w:val="0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A25949">
      <w:pPr>
        <w:suppressAutoHyphens w:val="0"/>
        <w:ind w:left="-284"/>
        <w:rPr>
          <w:sz w:val="24"/>
          <w:szCs w:val="24"/>
        </w:rPr>
      </w:pPr>
    </w:p>
    <w:p w:rsidR="00E9078C" w:rsidRDefault="00E9078C" w:rsidP="00A25949">
      <w:pPr>
        <w:suppressAutoHyphens w:val="0"/>
        <w:ind w:left="-284"/>
        <w:rPr>
          <w:sz w:val="24"/>
          <w:szCs w:val="24"/>
        </w:rPr>
      </w:pPr>
    </w:p>
    <w:p w:rsidR="00F41493" w:rsidRPr="0061508B" w:rsidRDefault="00F41493" w:rsidP="00A25949">
      <w:pPr>
        <w:tabs>
          <w:tab w:val="left" w:pos="8222"/>
        </w:tabs>
        <w:suppressAutoHyphens w:val="0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54B46">
        <w:rPr>
          <w:sz w:val="24"/>
          <w:szCs w:val="24"/>
        </w:rPr>
        <w:t xml:space="preserve"> С.Б.Долженко</w:t>
      </w:r>
    </w:p>
    <w:p w:rsidR="00F41493" w:rsidRDefault="00F41493" w:rsidP="00A25949">
      <w:pPr>
        <w:suppressAutoHyphens w:val="0"/>
        <w:rPr>
          <w:sz w:val="24"/>
          <w:szCs w:val="24"/>
        </w:rPr>
      </w:pPr>
    </w:p>
    <w:p w:rsidR="00F41493" w:rsidRDefault="00F41493" w:rsidP="00A25949">
      <w:pPr>
        <w:suppressAutoHyphens w:val="0"/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46" w:rsidRDefault="00CA2B46">
      <w:r>
        <w:separator/>
      </w:r>
    </w:p>
  </w:endnote>
  <w:endnote w:type="continuationSeparator" w:id="0">
    <w:p w:rsidR="00CA2B46" w:rsidRDefault="00C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46" w:rsidRDefault="00CA2B46">
      <w:r>
        <w:separator/>
      </w:r>
    </w:p>
  </w:footnote>
  <w:footnote w:type="continuationSeparator" w:id="0">
    <w:p w:rsidR="00CA2B46" w:rsidRDefault="00CA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658F1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B3F4D"/>
    <w:multiLevelType w:val="hybridMultilevel"/>
    <w:tmpl w:val="6A8E3FC4"/>
    <w:lvl w:ilvl="0" w:tplc="852C68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7F51B00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19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63"/>
  </w:num>
  <w:num w:numId="66">
    <w:abstractNumId w:val="15"/>
  </w:num>
  <w:num w:numId="67">
    <w:abstractNumId w:val="11"/>
  </w:num>
  <w:num w:numId="68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EEF"/>
    <w:rsid w:val="000C73DF"/>
    <w:rsid w:val="000D3CDA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78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00D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6246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94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B4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34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B46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D3C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2B207-C04B-40A2-8748-F2FF572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32" TargetMode="External"/><Relationship Id="rId13" Type="http://schemas.openxmlformats.org/officeDocument/2006/relationships/hyperlink" Target="http://new.znanium.com/go.php?id=1082421" TargetMode="External"/><Relationship Id="rId18" Type="http://schemas.openxmlformats.org/officeDocument/2006/relationships/hyperlink" Target="https://new.znanium.com/catalog/product/194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80583" TargetMode="External"/><Relationship Id="rId17" Type="http://schemas.openxmlformats.org/officeDocument/2006/relationships/hyperlink" Target="https://new.znanium.com/catalog/product/1028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2037" TargetMode="External"/><Relationship Id="rId10" Type="http://schemas.openxmlformats.org/officeDocument/2006/relationships/hyperlink" Target="http://lib.usue.ru/resource/limit/ump/18/p49070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053" TargetMode="External"/><Relationship Id="rId14" Type="http://schemas.openxmlformats.org/officeDocument/2006/relationships/hyperlink" Target="http://new.znanium.com/catalog/document/?pid=1078000&amp;id=352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696B-7F71-4A97-AAA9-653F819A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2020-03-05T05:34:00Z</dcterms:created>
  <dcterms:modified xsi:type="dcterms:W3CDTF">2020-04-16T03:36:00Z</dcterms:modified>
</cp:coreProperties>
</file>